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6C" w:rsidRPr="0036506C" w:rsidRDefault="0036506C" w:rsidP="0036506C">
      <w:pPr>
        <w:spacing w:before="100" w:beforeAutospacing="1"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Hi </w:t>
      </w:r>
      <w:proofErr w:type="spellStart"/>
      <w:r>
        <w:rPr>
          <w:rFonts w:ascii="Segoe UI" w:eastAsia="Times New Roman" w:hAnsi="Segoe UI" w:cs="Segoe UI"/>
          <w:color w:val="000000"/>
          <w:sz w:val="20"/>
          <w:szCs w:val="20"/>
          <w:lang w:eastAsia="en-GB"/>
        </w:rPr>
        <w:t>al</w:t>
      </w:r>
      <w:r w:rsidRPr="0036506C">
        <w:rPr>
          <w:rFonts w:ascii="Segoe UI" w:eastAsia="Times New Roman" w:hAnsi="Segoe UI" w:cs="Segoe UI"/>
          <w:color w:val="000000"/>
          <w:sz w:val="20"/>
          <w:szCs w:val="20"/>
          <w:lang w:eastAsia="en-GB"/>
        </w:rPr>
        <w:t>I</w:t>
      </w:r>
      <w:proofErr w:type="spellEnd"/>
      <w:r>
        <w:rPr>
          <w:rFonts w:ascii="Segoe UI" w:eastAsia="Times New Roman" w:hAnsi="Segoe UI" w:cs="Segoe UI"/>
          <w:color w:val="000000"/>
          <w:sz w:val="20"/>
          <w:szCs w:val="20"/>
          <w:lang w:eastAsia="en-GB"/>
        </w:rPr>
        <w:t xml:space="preserve"> I </w:t>
      </w:r>
      <w:r w:rsidRPr="0036506C">
        <w:rPr>
          <w:rFonts w:ascii="Segoe UI" w:eastAsia="Times New Roman" w:hAnsi="Segoe UI" w:cs="Segoe UI"/>
          <w:color w:val="000000"/>
          <w:sz w:val="20"/>
          <w:szCs w:val="20"/>
          <w:lang w:eastAsia="en-GB"/>
        </w:rPr>
        <w:t xml:space="preserve">won’t be a the meeting but </w:t>
      </w:r>
      <w:proofErr w:type="gramStart"/>
      <w:r w:rsidRPr="0036506C">
        <w:rPr>
          <w:rFonts w:ascii="Segoe UI" w:eastAsia="Times New Roman" w:hAnsi="Segoe UI" w:cs="Segoe UI"/>
          <w:color w:val="000000"/>
          <w:sz w:val="20"/>
          <w:szCs w:val="20"/>
          <w:lang w:eastAsia="en-GB"/>
        </w:rPr>
        <w:t>Joan  will</w:t>
      </w:r>
      <w:proofErr w:type="gramEnd"/>
      <w:r w:rsidRPr="0036506C">
        <w:rPr>
          <w:rFonts w:ascii="Segoe UI" w:eastAsia="Times New Roman" w:hAnsi="Segoe UI" w:cs="Segoe UI"/>
          <w:color w:val="000000"/>
          <w:sz w:val="20"/>
          <w:szCs w:val="20"/>
          <w:lang w:eastAsia="en-GB"/>
        </w:rPr>
        <w:t xml:space="preserve"> be and she’s one of the trustees taking over from me, Heidi and Hannah.  Heidi has also said she’ll be there.</w:t>
      </w:r>
    </w:p>
    <w:p w:rsid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 xml:space="preserve">I prepared a one page report but it’s on a memory stick at home and I’m on the </w:t>
      </w:r>
      <w:r>
        <w:rPr>
          <w:rFonts w:ascii="Segoe UI" w:eastAsia="Times New Roman" w:hAnsi="Segoe UI" w:cs="Segoe UI"/>
          <w:color w:val="000000"/>
          <w:sz w:val="20"/>
          <w:szCs w:val="20"/>
          <w:lang w:eastAsia="en-GB"/>
        </w:rPr>
        <w:t>A14 heading north to Scotland…</w:t>
      </w:r>
      <w:r w:rsidRPr="0036506C">
        <w:rPr>
          <w:rFonts w:ascii="Segoe UI" w:eastAsia="Times New Roman" w:hAnsi="Segoe UI" w:cs="Segoe UI"/>
          <w:color w:val="000000"/>
          <w:sz w:val="20"/>
          <w:szCs w:val="20"/>
          <w:lang w:eastAsia="en-GB"/>
        </w:rPr>
        <w:t xml:space="preserve"> So from memory…..</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bookmarkStart w:id="0" w:name="_GoBack"/>
      <w:bookmarkEnd w:id="0"/>
      <w:r w:rsidRPr="0036506C">
        <w:rPr>
          <w:rFonts w:ascii="Segoe UI" w:eastAsia="Times New Roman" w:hAnsi="Segoe UI" w:cs="Segoe UI"/>
          <w:color w:val="000000"/>
          <w:sz w:val="20"/>
          <w:szCs w:val="20"/>
          <w:u w:val="single"/>
          <w:lang w:eastAsia="en-GB"/>
        </w:rPr>
        <w:t>KGT summary financial year 2021/22</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No additional expenditure other than maintenance, public liability insurance and safety inspection (circa £1200)</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However the annual cost of maintenance from Norse has risen from £581 to £843 in last 2 years due to additional grass cuts needed</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The KGT lottery returned a profit of approx. £650 with over 100 numbers sold last year but it is no longer enough to cover the all the maintenance</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The lottery paid out a Christmas bonus this year (because of 100+ number sold), the first time in a long time</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Pr>
          <w:rFonts w:ascii="Segoe UI" w:eastAsia="Times New Roman" w:hAnsi="Segoe UI" w:cs="Segoe UI"/>
          <w:color w:val="000000"/>
          <w:sz w:val="20"/>
          <w:szCs w:val="20"/>
          <w:lang w:eastAsia="en-GB"/>
        </w:rPr>
        <w:t xml:space="preserve">Online fundraising such as Easy </w:t>
      </w:r>
      <w:r w:rsidRPr="0036506C">
        <w:rPr>
          <w:rFonts w:ascii="Segoe UI" w:eastAsia="Times New Roman" w:hAnsi="Segoe UI" w:cs="Segoe UI"/>
          <w:color w:val="000000"/>
          <w:sz w:val="20"/>
          <w:szCs w:val="20"/>
          <w:lang w:eastAsia="en-GB"/>
        </w:rPr>
        <w:t>fundraising and Amazon Smile raised about £120</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No other fundraising activities last year and not additional income from funding and donations other than lottery subs.</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u w:val="single"/>
          <w:lang w:eastAsia="en-GB"/>
        </w:rPr>
        <w:t>Other news from the green</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Well attended Trick or Treat on the Street.  This doesn’t raise any money and has been used as alternative to Halloween on the Green which can only feasibility be run on a Saturday due to work and parenting commitments.</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 xml:space="preserve">Trees planted by Scion in February in the meadow to compliment the whips planted by the Scouts a few years ago. Thanks to Julie </w:t>
      </w:r>
      <w:proofErr w:type="spellStart"/>
      <w:r w:rsidRPr="0036506C">
        <w:rPr>
          <w:rFonts w:ascii="Segoe UI" w:eastAsia="Times New Roman" w:hAnsi="Segoe UI" w:cs="Segoe UI"/>
          <w:color w:val="000000"/>
          <w:sz w:val="20"/>
          <w:szCs w:val="20"/>
          <w:lang w:eastAsia="en-GB"/>
        </w:rPr>
        <w:t>Duckham</w:t>
      </w:r>
      <w:proofErr w:type="spellEnd"/>
      <w:r w:rsidRPr="0036506C">
        <w:rPr>
          <w:rFonts w:ascii="Segoe UI" w:eastAsia="Times New Roman" w:hAnsi="Segoe UI" w:cs="Segoe UI"/>
          <w:color w:val="000000"/>
          <w:sz w:val="20"/>
          <w:szCs w:val="20"/>
          <w:lang w:eastAsia="en-GB"/>
        </w:rPr>
        <w:t>, Joan Cook and Roger Cooke for digging and planting</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Fence with Barrel Cottages parking damaged during winter storms.</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u w:val="single"/>
          <w:lang w:eastAsia="en-GB"/>
        </w:rPr>
        <w:t>Looking forward</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 xml:space="preserve">Joan Cook, Roger Cooke and Trevor Jessop have stepped up to take over the running of the KGT from Caroline, Hannah and Heidi.  </w:t>
      </w:r>
      <w:proofErr w:type="gramStart"/>
      <w:r w:rsidRPr="0036506C">
        <w:rPr>
          <w:rFonts w:ascii="Segoe UI" w:eastAsia="Times New Roman" w:hAnsi="Segoe UI" w:cs="Segoe UI"/>
          <w:color w:val="000000"/>
          <w:sz w:val="20"/>
          <w:szCs w:val="20"/>
          <w:lang w:eastAsia="en-GB"/>
        </w:rPr>
        <w:t>With Ed Jardine also expressing an interest.</w:t>
      </w:r>
      <w:proofErr w:type="gramEnd"/>
      <w:r w:rsidRPr="0036506C">
        <w:rPr>
          <w:rFonts w:ascii="Segoe UI" w:eastAsia="Times New Roman" w:hAnsi="Segoe UI" w:cs="Segoe UI"/>
          <w:color w:val="000000"/>
          <w:sz w:val="20"/>
          <w:szCs w:val="20"/>
          <w:lang w:eastAsia="en-GB"/>
        </w:rPr>
        <w:t xml:space="preserve">  </w:t>
      </w:r>
      <w:proofErr w:type="gramStart"/>
      <w:r w:rsidRPr="0036506C">
        <w:rPr>
          <w:rFonts w:ascii="Segoe UI" w:eastAsia="Times New Roman" w:hAnsi="Segoe UI" w:cs="Segoe UI"/>
          <w:color w:val="000000"/>
          <w:sz w:val="20"/>
          <w:szCs w:val="20"/>
          <w:lang w:eastAsia="en-GB"/>
        </w:rPr>
        <w:t>Handover in progress.</w:t>
      </w:r>
      <w:proofErr w:type="gramEnd"/>
      <w:r w:rsidRPr="0036506C">
        <w:rPr>
          <w:rFonts w:ascii="Segoe UI" w:eastAsia="Times New Roman" w:hAnsi="Segoe UI" w:cs="Segoe UI"/>
          <w:color w:val="000000"/>
          <w:sz w:val="20"/>
          <w:szCs w:val="20"/>
          <w:lang w:eastAsia="en-GB"/>
        </w:rPr>
        <w:t xml:space="preserve">  Thanks to outgoing trustees (Caroline Wheeler-Rowe, Heidi </w:t>
      </w:r>
      <w:proofErr w:type="spellStart"/>
      <w:r w:rsidRPr="0036506C">
        <w:rPr>
          <w:rFonts w:ascii="Segoe UI" w:eastAsia="Times New Roman" w:hAnsi="Segoe UI" w:cs="Segoe UI"/>
          <w:color w:val="000000"/>
          <w:sz w:val="20"/>
          <w:szCs w:val="20"/>
          <w:lang w:eastAsia="en-GB"/>
        </w:rPr>
        <w:t>Finbow</w:t>
      </w:r>
      <w:proofErr w:type="spellEnd"/>
      <w:r w:rsidRPr="0036506C">
        <w:rPr>
          <w:rFonts w:ascii="Segoe UI" w:eastAsia="Times New Roman" w:hAnsi="Segoe UI" w:cs="Segoe UI"/>
          <w:color w:val="000000"/>
          <w:sz w:val="20"/>
          <w:szCs w:val="20"/>
          <w:lang w:eastAsia="en-GB"/>
        </w:rPr>
        <w:t xml:space="preserve"> and Hannah Barton) who’ve pretty much ran the KGT between the 3 of them for nearly 10 years.  I’m confident that the new trustees will provide new ideas and hopefully have the time and capacity to focus on taking the green forward.</w:t>
      </w:r>
    </w:p>
    <w:p w:rsid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The original trim trail installed when the green was created is now in need of replacement and the work has started to look at replacement play equipment</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 xml:space="preserve">The green sign removed some time ago because the sticker was peeling will be reinstalled with new sticker this </w:t>
      </w:r>
      <w:proofErr w:type="gramStart"/>
      <w:r w:rsidRPr="0036506C">
        <w:rPr>
          <w:rFonts w:ascii="Segoe UI" w:eastAsia="Times New Roman" w:hAnsi="Segoe UI" w:cs="Segoe UI"/>
          <w:color w:val="000000"/>
          <w:sz w:val="20"/>
          <w:szCs w:val="20"/>
          <w:lang w:eastAsia="en-GB"/>
        </w:rPr>
        <w:t>Spring</w:t>
      </w:r>
      <w:proofErr w:type="gramEnd"/>
      <w:r w:rsidRPr="0036506C">
        <w:rPr>
          <w:rFonts w:ascii="Segoe UI" w:eastAsia="Times New Roman" w:hAnsi="Segoe UI" w:cs="Segoe UI"/>
          <w:color w:val="000000"/>
          <w:sz w:val="20"/>
          <w:szCs w:val="20"/>
          <w:lang w:eastAsia="en-GB"/>
        </w:rPr>
        <w:t>.</w:t>
      </w:r>
    </w:p>
    <w:p w:rsid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There will need to be additional fundraising as funds have been depleting over the last few years and the cost of maintenance has rising</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Gates and fencing also require some attention</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Queens’s platinum jubilee tree to be planted in the meadow area</w:t>
      </w:r>
    </w:p>
    <w:p w:rsidR="0036506C"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Caroline Wheeler-Rowe</w:t>
      </w:r>
    </w:p>
    <w:p w:rsidR="004F1AF3" w:rsidRPr="0036506C" w:rsidRDefault="0036506C" w:rsidP="0036506C">
      <w:pPr>
        <w:spacing w:before="100" w:beforeAutospacing="1" w:after="0" w:line="240" w:lineRule="auto"/>
        <w:rPr>
          <w:rFonts w:ascii="Arial" w:eastAsia="Times New Roman" w:hAnsi="Arial" w:cs="Arial"/>
          <w:color w:val="000000"/>
          <w:sz w:val="24"/>
          <w:szCs w:val="24"/>
          <w:lang w:eastAsia="en-GB"/>
        </w:rPr>
      </w:pPr>
      <w:r w:rsidRPr="0036506C">
        <w:rPr>
          <w:rFonts w:ascii="Segoe UI" w:eastAsia="Times New Roman" w:hAnsi="Segoe UI" w:cs="Segoe UI"/>
          <w:color w:val="000000"/>
          <w:sz w:val="20"/>
          <w:szCs w:val="20"/>
          <w:lang w:eastAsia="en-GB"/>
        </w:rPr>
        <w:t>Chair, Kettleburgh Green Trust</w:t>
      </w:r>
    </w:p>
    <w:sectPr w:rsidR="004F1AF3" w:rsidRPr="0036506C" w:rsidSect="0036506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3A" w:rsidRDefault="0059483A" w:rsidP="0036506C">
      <w:pPr>
        <w:spacing w:after="0" w:line="240" w:lineRule="auto"/>
      </w:pPr>
      <w:r>
        <w:separator/>
      </w:r>
    </w:p>
  </w:endnote>
  <w:endnote w:type="continuationSeparator" w:id="0">
    <w:p w:rsidR="0059483A" w:rsidRDefault="0059483A" w:rsidP="0036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3A" w:rsidRDefault="0059483A" w:rsidP="0036506C">
      <w:pPr>
        <w:spacing w:after="0" w:line="240" w:lineRule="auto"/>
      </w:pPr>
      <w:r>
        <w:separator/>
      </w:r>
    </w:p>
  </w:footnote>
  <w:footnote w:type="continuationSeparator" w:id="0">
    <w:p w:rsidR="0059483A" w:rsidRDefault="0059483A" w:rsidP="0036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6C" w:rsidRPr="0036506C" w:rsidRDefault="0036506C">
    <w:pPr>
      <w:pStyle w:val="Header"/>
      <w:rPr>
        <w:sz w:val="24"/>
        <w:szCs w:val="24"/>
      </w:rPr>
    </w:pPr>
    <w:proofErr w:type="gramStart"/>
    <w:r w:rsidRPr="0036506C">
      <w:rPr>
        <w:sz w:val="24"/>
        <w:szCs w:val="24"/>
      </w:rPr>
      <w:t>KETTLEBURGH  GREEN</w:t>
    </w:r>
    <w:proofErr w:type="gramEnd"/>
    <w:r w:rsidRPr="0036506C">
      <w:rPr>
        <w:sz w:val="24"/>
        <w:szCs w:val="24"/>
      </w:rPr>
      <w:t xml:space="preserve">  TRUST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6C"/>
    <w:rsid w:val="0036506C"/>
    <w:rsid w:val="003751A1"/>
    <w:rsid w:val="00423158"/>
    <w:rsid w:val="0059483A"/>
    <w:rsid w:val="00C13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06C"/>
  </w:style>
  <w:style w:type="paragraph" w:styleId="Footer">
    <w:name w:val="footer"/>
    <w:basedOn w:val="Normal"/>
    <w:link w:val="FooterChar"/>
    <w:uiPriority w:val="99"/>
    <w:unhideWhenUsed/>
    <w:rsid w:val="0036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06C"/>
  </w:style>
  <w:style w:type="paragraph" w:styleId="BalloonText">
    <w:name w:val="Balloon Text"/>
    <w:basedOn w:val="Normal"/>
    <w:link w:val="BalloonTextChar"/>
    <w:uiPriority w:val="99"/>
    <w:semiHidden/>
    <w:unhideWhenUsed/>
    <w:rsid w:val="0036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06C"/>
  </w:style>
  <w:style w:type="paragraph" w:styleId="Footer">
    <w:name w:val="footer"/>
    <w:basedOn w:val="Normal"/>
    <w:link w:val="FooterChar"/>
    <w:uiPriority w:val="99"/>
    <w:unhideWhenUsed/>
    <w:rsid w:val="0036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06C"/>
  </w:style>
  <w:style w:type="paragraph" w:styleId="BalloonText">
    <w:name w:val="Balloon Text"/>
    <w:basedOn w:val="Normal"/>
    <w:link w:val="BalloonTextChar"/>
    <w:uiPriority w:val="99"/>
    <w:semiHidden/>
    <w:unhideWhenUsed/>
    <w:rsid w:val="0036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AD80-8AF3-46A3-AEEC-523DA659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Frost</dc:creator>
  <cp:lastModifiedBy>Sonia Frost</cp:lastModifiedBy>
  <cp:revision>2</cp:revision>
  <cp:lastPrinted>2022-03-16T23:02:00Z</cp:lastPrinted>
  <dcterms:created xsi:type="dcterms:W3CDTF">2022-03-16T23:04:00Z</dcterms:created>
  <dcterms:modified xsi:type="dcterms:W3CDTF">2022-03-16T23:04:00Z</dcterms:modified>
</cp:coreProperties>
</file>